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生成aiガイドライン-家庭向け確認表"/>
    <w:p>
      <w:pPr>
        <w:pStyle w:val="Heading1"/>
      </w:pPr>
      <w:r>
        <w:rPr>
          <w:rFonts w:hint="eastAsia"/>
        </w:rPr>
        <w:t xml:space="preserve">生成AIガイドライン</w:t>
      </w:r>
      <w:r>
        <w:t xml:space="preserve"> </w:t>
      </w:r>
      <w:r>
        <w:rPr>
          <w:rFonts w:hint="eastAsia"/>
        </w:rPr>
        <w:t xml:space="preserve">家庭向け確認表</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番号</w:t>
            </w:r>
          </w:p>
        </w:tc>
        <w:tc>
          <w:tcPr/>
          <w:p>
            <w:pPr>
              <w:pStyle w:val="Compact"/>
            </w:pPr>
            <w:r>
              <w:rPr>
                <w:rFonts w:hint="eastAsia"/>
              </w:rPr>
              <w:t xml:space="preserve">原典の該当箇所</w:t>
            </w:r>
          </w:p>
        </w:tc>
        <w:tc>
          <w:tcPr/>
          <w:p>
            <w:pPr>
              <w:pStyle w:val="Compact"/>
            </w:pPr>
            <w:r>
              <w:rPr>
                <w:rFonts w:hint="eastAsia"/>
              </w:rPr>
              <w:t xml:space="preserve">ガイドラインに書かれていること（要約）</w:t>
            </w:r>
          </w:p>
        </w:tc>
        <w:tc>
          <w:tcPr/>
          <w:p>
            <w:pPr>
              <w:pStyle w:val="Compact"/>
            </w:pPr>
            <w:r>
              <w:rPr>
                <w:rFonts w:hint="eastAsia"/>
              </w:rPr>
              <w:t xml:space="preserve">家庭で確認できること</w:t>
            </w:r>
          </w:p>
        </w:tc>
        <w:tc>
          <w:tcPr/>
          <w:p>
            <w:pPr>
              <w:pStyle w:val="Compact"/>
            </w:pPr>
            <w:r>
              <w:rPr>
                <w:rFonts w:hint="eastAsia"/>
              </w:rPr>
              <w:t xml:space="preserve">確認欄</w:t>
            </w:r>
          </w:p>
        </w:tc>
      </w:tr>
      <w:tr>
        <w:tc>
          <w:tcPr/>
          <w:p>
            <w:pPr>
              <w:pStyle w:val="Compact"/>
            </w:pPr>
            <w:r>
              <w:t xml:space="preserve">1</w:t>
            </w:r>
          </w:p>
        </w:tc>
        <w:tc>
          <w:tcPr/>
          <w:p>
            <w:pPr>
              <w:pStyle w:val="Compact"/>
            </w:pPr>
            <w:r>
              <w:t xml:space="preserve">p.10 </w:t>
            </w:r>
            <w:r>
              <w:rPr>
                <w:rFonts w:hint="eastAsia"/>
              </w:rPr>
              <w:t xml:space="preserve">「①安全性を考慮した適正利用」</w:t>
            </w:r>
          </w:p>
        </w:tc>
        <w:tc>
          <w:tcPr/>
          <w:p>
            <w:pPr>
              <w:pStyle w:val="Compact"/>
            </w:pPr>
            <w:r>
              <w:rPr>
                <w:rFonts w:hint="eastAsia"/>
              </w:rPr>
              <w:t xml:space="preserve">年齢制限や保護者の同意の必要性、生成物のライセンスの所在など、提供者が定める最新の利用規約を確認し遵守する必要がある</w:t>
            </w:r>
          </w:p>
        </w:tc>
        <w:tc>
          <w:tcPr/>
          <w:p>
            <w:pPr>
              <w:pStyle w:val="Compact"/>
            </w:pPr>
            <w:r>
              <w:rPr>
                <w:rFonts w:hint="eastAsia"/>
              </w:rPr>
              <w:t xml:space="preserve">子どもが使っているサービスの利用規約を開き、年齢制限と保護者の同意が必要かを一緒に確認する</w:t>
            </w:r>
          </w:p>
        </w:tc>
        <w:tc>
          <w:tcPr/>
          <w:p>
            <w:pPr>
              <w:pStyle w:val="Compact"/>
            </w:pPr>
          </w:p>
        </w:tc>
      </w:tr>
      <w:tr>
        <w:tc>
          <w:tcPr/>
          <w:p>
            <w:pPr>
              <w:pStyle w:val="Compact"/>
            </w:pPr>
            <w:r>
              <w:t xml:space="preserve">2</w:t>
            </w:r>
          </w:p>
        </w:tc>
        <w:tc>
          <w:tcPr/>
          <w:p>
            <w:pPr>
              <w:pStyle w:val="Compact"/>
            </w:pPr>
            <w:r>
              <w:t xml:space="preserve">p.19 </w:t>
            </w:r>
            <w:r>
              <w:rPr>
                <w:rFonts w:hint="eastAsia"/>
              </w:rPr>
              <w:t xml:space="preserve">「③個人情報やプライバシー、著作権の保護」</w:t>
            </w:r>
          </w:p>
        </w:tc>
        <w:tc>
          <w:tcPr/>
          <w:p>
            <w:pPr>
              <w:pStyle w:val="Compact"/>
            </w:pPr>
            <w:r>
              <w:rPr>
                <w:rFonts w:hint="eastAsia"/>
              </w:rPr>
              <w:t xml:space="preserve">児童生徒が利活用する場合、プロンプトに氏名や写真等の個人情報を入力させないよう留意する</w:t>
            </w:r>
          </w:p>
        </w:tc>
        <w:tc>
          <w:tcPr/>
          <w:p>
            <w:pPr>
              <w:pStyle w:val="Compact"/>
            </w:pPr>
            <w:r>
              <w:rPr>
                <w:rFonts w:hint="eastAsia"/>
              </w:rPr>
              <w:t xml:space="preserve">名前・顔写真・学校名・住所・友人の情報を入力していないかを確認する</w:t>
            </w:r>
          </w:p>
        </w:tc>
        <w:tc>
          <w:tcPr/>
          <w:p>
            <w:pPr>
              <w:pStyle w:val="Compact"/>
            </w:pPr>
          </w:p>
        </w:tc>
      </w:tr>
      <w:tr>
        <w:tc>
          <w:tcPr/>
          <w:p>
            <w:pPr>
              <w:pStyle w:val="Compact"/>
            </w:pPr>
            <w:r>
              <w:t xml:space="preserve">3</w:t>
            </w:r>
          </w:p>
        </w:tc>
        <w:tc>
          <w:tcPr/>
          <w:p>
            <w:pPr>
              <w:pStyle w:val="Compact"/>
            </w:pPr>
            <w:r>
              <w:t xml:space="preserve">p.9 </w:t>
            </w:r>
            <w:r>
              <w:rPr>
                <w:rFonts w:hint="eastAsia"/>
              </w:rPr>
              <w:t xml:space="preserve">Box-2「情報モラル教育の一層の充実について」</w:t>
            </w:r>
          </w:p>
        </w:tc>
        <w:tc>
          <w:tcPr/>
          <w:p>
            <w:pPr>
              <w:pStyle w:val="Compact"/>
            </w:pPr>
            <w:r>
              <w:rPr>
                <w:rFonts w:hint="eastAsia"/>
              </w:rPr>
              <w:t xml:space="preserve">情報の真偽を確かめる方法（発信者・時期・内容・他の情報との比較等の組み合わせ）を意識的に学ぶことが望ましい</w:t>
            </w:r>
          </w:p>
        </w:tc>
        <w:tc>
          <w:tcPr/>
          <w:p>
            <w:pPr>
              <w:pStyle w:val="Compact"/>
            </w:pPr>
            <w:r>
              <w:rPr>
                <w:rFonts w:hint="eastAsia"/>
              </w:rPr>
              <w:t xml:space="preserve">AIの答えについて「どの資料と照らし合わせたか」を聞く</w:t>
            </w:r>
          </w:p>
        </w:tc>
        <w:tc>
          <w:tcPr/>
          <w:p>
            <w:pPr>
              <w:pStyle w:val="Compact"/>
            </w:pPr>
          </w:p>
        </w:tc>
      </w:tr>
      <w:tr>
        <w:tc>
          <w:tcPr/>
          <w:p>
            <w:pPr>
              <w:pStyle w:val="Compact"/>
            </w:pPr>
            <w:r>
              <w:t xml:space="preserve">4</w:t>
            </w:r>
          </w:p>
        </w:tc>
        <w:tc>
          <w:tcPr/>
          <w:p>
            <w:pPr>
              <w:pStyle w:val="Compact"/>
            </w:pPr>
            <w:r>
              <w:t xml:space="preserve">p.18 </w:t>
            </w:r>
            <w:r>
              <w:rPr>
                <w:rFonts w:hint="eastAsia"/>
              </w:rPr>
              <w:t xml:space="preserve">Box-5「不適切と考えられる例」</w:t>
            </w:r>
          </w:p>
        </w:tc>
        <w:tc>
          <w:tcPr/>
          <w:p>
            <w:pPr>
              <w:pStyle w:val="Compact"/>
            </w:pPr>
            <w:r>
              <w:rPr>
                <w:rFonts w:hint="eastAsia"/>
              </w:rPr>
              <w:t xml:space="preserve">各種コンクールの作品やレポート・小論文等について、生成AIによる生成物をほぼそのまま自己の成果物として応募・提出することは不適切と考えられる</w:t>
            </w:r>
          </w:p>
        </w:tc>
        <w:tc>
          <w:tcPr/>
          <w:p>
            <w:pPr>
              <w:pStyle w:val="Compact"/>
            </w:pPr>
            <w:r>
              <w:rPr>
                <w:rFonts w:hint="eastAsia"/>
              </w:rPr>
              <w:t xml:space="preserve">提出物にAIの出力をそのまま使っていないかを、提出前に本人と確認する</w:t>
            </w:r>
          </w:p>
        </w:tc>
        <w:tc>
          <w:tcPr/>
          <w:p>
            <w:pPr>
              <w:pStyle w:val="Compact"/>
            </w:pPr>
          </w:p>
        </w:tc>
      </w:tr>
      <w:tr>
        <w:tc>
          <w:tcPr/>
          <w:p>
            <w:pPr>
              <w:pStyle w:val="Compact"/>
            </w:pPr>
            <w:r>
              <w:t xml:space="preserve">5</w:t>
            </w:r>
          </w:p>
        </w:tc>
        <w:tc>
          <w:tcPr/>
          <w:p>
            <w:pPr>
              <w:pStyle w:val="Compact"/>
            </w:pPr>
            <w:r>
              <w:t xml:space="preserve">p.18 </w:t>
            </w:r>
            <w:r>
              <w:rPr>
                <w:rFonts w:hint="eastAsia"/>
              </w:rPr>
              <w:t xml:space="preserve">Box-5「不適切と考えられる例」</w:t>
            </w:r>
          </w:p>
        </w:tc>
        <w:tc>
          <w:tcPr/>
          <w:p>
            <w:pPr>
              <w:pStyle w:val="Compact"/>
            </w:pPr>
            <w:r>
              <w:rPr>
                <w:rFonts w:hint="eastAsia"/>
              </w:rPr>
              <w:t xml:space="preserve">詩や俳句の創作、音楽・美術等の表現・鑑賞など、感性や独創性を発揮させたい場面、初発の感想を求める場面等で安易に使わせることは不適切と考えられる</w:t>
            </w:r>
          </w:p>
        </w:tc>
        <w:tc>
          <w:tcPr/>
          <w:p>
            <w:pPr>
              <w:pStyle w:val="Compact"/>
            </w:pPr>
            <w:r>
              <w:rPr>
                <w:rFonts w:hint="eastAsia"/>
              </w:rPr>
              <w:t xml:space="preserve">感想文や創作の課題は、まず自分で書いてから使う順番にする</w:t>
            </w:r>
          </w:p>
        </w:tc>
        <w:tc>
          <w:tcPr/>
          <w:p>
            <w:pPr>
              <w:pStyle w:val="Compact"/>
            </w:pPr>
          </w:p>
        </w:tc>
      </w:tr>
      <w:tr>
        <w:tc>
          <w:tcPr/>
          <w:p>
            <w:pPr>
              <w:pStyle w:val="Compact"/>
            </w:pPr>
            <w:r>
              <w:t xml:space="preserve">6</w:t>
            </w:r>
          </w:p>
        </w:tc>
        <w:tc>
          <w:tcPr/>
          <w:p>
            <w:pPr>
              <w:pStyle w:val="Compact"/>
            </w:pPr>
            <w:r>
              <w:t xml:space="preserve">p.18 </w:t>
            </w:r>
            <w:r>
              <w:rPr>
                <w:rFonts w:hint="eastAsia"/>
              </w:rPr>
              <w:t xml:space="preserve">Box-5「不適切と考えられる例」</w:t>
            </w:r>
          </w:p>
        </w:tc>
        <w:tc>
          <w:tcPr/>
          <w:p>
            <w:pPr>
              <w:pStyle w:val="Compact"/>
            </w:pPr>
            <w:r>
              <w:rPr>
                <w:rFonts w:hint="eastAsia"/>
              </w:rPr>
              <w:t xml:space="preserve">テーマに基づき調べる場面などで、教科書等の質の担保された教材を用いる前に安易に利用することは不適切と考えられる</w:t>
            </w:r>
          </w:p>
        </w:tc>
        <w:tc>
          <w:tcPr/>
          <w:p>
            <w:pPr>
              <w:pStyle w:val="Compact"/>
            </w:pPr>
            <w:r>
              <w:rPr>
                <w:rFonts w:hint="eastAsia"/>
              </w:rPr>
              <w:t xml:space="preserve">調べ物は教科書・学校の資料・図書館の本を先に見る順番にする</w:t>
            </w:r>
          </w:p>
        </w:tc>
        <w:tc>
          <w:tcPr/>
          <w:p>
            <w:pPr>
              <w:pStyle w:val="Compact"/>
            </w:pPr>
          </w:p>
        </w:tc>
      </w:tr>
      <w:tr>
        <w:tc>
          <w:tcPr/>
          <w:p>
            <w:pPr>
              <w:pStyle w:val="Compact"/>
            </w:pPr>
            <w:r>
              <w:t xml:space="preserve">7</w:t>
            </w:r>
          </w:p>
        </w:tc>
        <w:tc>
          <w:tcPr/>
          <w:p>
            <w:pPr>
              <w:pStyle w:val="Compact"/>
            </w:pPr>
            <w:r>
              <w:t xml:space="preserve">p.20 </w:t>
            </w:r>
            <w:r>
              <w:rPr>
                <w:rFonts w:hint="eastAsia"/>
              </w:rPr>
              <w:t xml:space="preserve">Box-6「課題に関する留意事項について」</w:t>
            </w:r>
          </w:p>
        </w:tc>
        <w:tc>
          <w:tcPr/>
          <w:p>
            <w:pPr>
              <w:pStyle w:val="Compact"/>
            </w:pPr>
            <w:r>
              <w:rPr>
                <w:rFonts w:hint="eastAsia"/>
              </w:rPr>
              <w:t xml:space="preserve">生成AIを用いた際には、生成AIツールの名称、入力したプロンプトや出力、日付等を明記させることが考えられる</w:t>
            </w:r>
          </w:p>
        </w:tc>
        <w:tc>
          <w:tcPr/>
          <w:p>
            <w:pPr>
              <w:pStyle w:val="Compact"/>
            </w:pPr>
            <w:r>
              <w:rPr>
                <w:rFonts w:hint="eastAsia"/>
              </w:rPr>
              <w:t xml:space="preserve">使ったAIの名前・入力した指示・日付を控える習慣にする</w:t>
            </w:r>
          </w:p>
        </w:tc>
        <w:tc>
          <w:tcPr/>
          <w:p>
            <w:pPr>
              <w:pStyle w:val="Compact"/>
            </w:pPr>
          </w:p>
        </w:tc>
      </w:tr>
      <w:tr>
        <w:tc>
          <w:tcPr/>
          <w:p>
            <w:pPr>
              <w:pStyle w:val="Compact"/>
            </w:pPr>
            <w:r>
              <w:t xml:space="preserve">8</w:t>
            </w:r>
          </w:p>
        </w:tc>
        <w:tc>
          <w:tcPr/>
          <w:p>
            <w:pPr>
              <w:pStyle w:val="Compact"/>
            </w:pPr>
            <w:r>
              <w:t xml:space="preserve">p.20 </w:t>
            </w:r>
            <w:r>
              <w:rPr>
                <w:rFonts w:hint="eastAsia"/>
              </w:rPr>
              <w:t xml:space="preserve">「⑤透明性の確保、関係者への説明責任」</w:t>
            </w:r>
          </w:p>
        </w:tc>
        <w:tc>
          <w:tcPr/>
          <w:p>
            <w:pPr>
              <w:pStyle w:val="Compact"/>
            </w:pPr>
            <w:r>
              <w:rPr>
                <w:rFonts w:hint="eastAsia"/>
              </w:rPr>
              <w:t xml:space="preserve">保護者に対しても利活用目的や態様等の情報を提供することが重要であり、学校外での利活用も踏まえて周知し理解を得ることが必要である</w:t>
            </w:r>
          </w:p>
        </w:tc>
        <w:tc>
          <w:tcPr/>
          <w:p>
            <w:pPr>
              <w:pStyle w:val="Compact"/>
            </w:pPr>
            <w:r>
              <w:rPr>
                <w:rFonts w:hint="eastAsia"/>
              </w:rPr>
              <w:t xml:space="preserve">学校からの案内・おたよりで、学校の方針が示されているかを確認する</w:t>
            </w:r>
          </w:p>
        </w:tc>
        <w:tc>
          <w:tcPr/>
          <w:p>
            <w:pPr>
              <w:pStyle w:val="Compact"/>
            </w:pPr>
          </w:p>
        </w:tc>
      </w:tr>
      <w:tr>
        <w:tc>
          <w:tcPr/>
          <w:p>
            <w:pPr>
              <w:pStyle w:val="Compact"/>
            </w:pPr>
            <w:r>
              <w:t xml:space="preserve">9</w:t>
            </w:r>
          </w:p>
        </w:tc>
        <w:tc>
          <w:tcPr/>
          <w:p>
            <w:pPr>
              <w:pStyle w:val="Compact"/>
            </w:pPr>
            <w:r>
              <w:t xml:space="preserve">p.28 </w:t>
            </w:r>
            <w:r>
              <w:rPr>
                <w:rFonts w:hint="eastAsia"/>
              </w:rPr>
              <w:t xml:space="preserve">「学校現場において留意すべき代表的なリスクや懸念の例」</w:t>
            </w:r>
          </w:p>
        </w:tc>
        <w:tc>
          <w:tcPr/>
          <w:p>
            <w:pPr>
              <w:pStyle w:val="Compact"/>
            </w:pPr>
            <w:r>
              <w:rPr>
                <w:rFonts w:hint="eastAsia"/>
              </w:rPr>
              <w:t xml:space="preserve">人間のように振る舞うAIに触れることで、AIに人格があるかのように誤認するリスクがある</w:t>
            </w:r>
          </w:p>
        </w:tc>
        <w:tc>
          <w:tcPr/>
          <w:p>
            <w:pPr>
              <w:pStyle w:val="Compact"/>
            </w:pPr>
            <w:r>
              <w:rPr>
                <w:rFonts w:hint="eastAsia"/>
              </w:rPr>
              <w:t xml:space="preserve">相談相手としてだけ使っていないかを話題にする</w:t>
            </w:r>
          </w:p>
        </w:tc>
        <w:tc>
          <w:tcPr/>
          <w:p>
            <w:pPr>
              <w:pStyle w:val="Compact"/>
            </w:pPr>
          </w:p>
        </w:tc>
      </w:tr>
      <w:tr>
        <w:tc>
          <w:tcPr/>
          <w:p>
            <w:pPr>
              <w:pStyle w:val="Compact"/>
            </w:pPr>
            <w:r>
              <w:t xml:space="preserve">10</w:t>
            </w:r>
          </w:p>
        </w:tc>
        <w:tc>
          <w:tcPr/>
          <w:p>
            <w:pPr>
              <w:pStyle w:val="Compact"/>
            </w:pPr>
            <w:r>
              <w:t xml:space="preserve">p.28 </w:t>
            </w:r>
            <w:r>
              <w:rPr>
                <w:rFonts w:hint="eastAsia"/>
              </w:rPr>
              <w:t xml:space="preserve">「学校現場において留意すべき代表的なリスクや懸念の例」</w:t>
            </w:r>
          </w:p>
        </w:tc>
        <w:tc>
          <w:tcPr/>
          <w:p>
            <w:pPr>
              <w:pStyle w:val="Compact"/>
            </w:pPr>
            <w:r>
              <w:rPr>
                <w:rFonts w:hint="eastAsia"/>
              </w:rPr>
              <w:t xml:space="preserve">外部サービスには価格の変動リスク、サービス停止等の提供条件の変動リスク、利用規約が頻繁に変更されるリスクがある</w:t>
            </w:r>
          </w:p>
        </w:tc>
        <w:tc>
          <w:tcPr/>
          <w:p>
            <w:pPr>
              <w:pStyle w:val="Compact"/>
            </w:pPr>
            <w:r>
              <w:rPr>
                <w:rFonts w:hint="eastAsia"/>
              </w:rPr>
              <w:t xml:space="preserve">課金の有無と、規約変更の通知が来ていないかを確認する</w:t>
            </w:r>
          </w:p>
        </w:tc>
        <w:tc>
          <w:tcPr/>
          <w:p>
            <w:pPr>
              <w:pStyle w:val="Compact"/>
            </w:pPr>
          </w:p>
        </w:tc>
      </w:tr>
      <w:tr>
        <w:tc>
          <w:tcPr/>
          <w:p>
            <w:pPr>
              <w:pStyle w:val="Compact"/>
            </w:pPr>
            <w:r>
              <w:t xml:space="preserve">11</w:t>
            </w:r>
          </w:p>
        </w:tc>
        <w:tc>
          <w:tcPr/>
          <w:p>
            <w:pPr>
              <w:pStyle w:val="Compact"/>
            </w:pPr>
            <w:r>
              <w:t xml:space="preserve">p.12 </w:t>
            </w:r>
            <w:r>
              <w:rPr>
                <w:rFonts w:hint="eastAsia"/>
              </w:rPr>
              <w:t xml:space="preserve">Box-3「著作権に関する留意点」</w:t>
            </w:r>
          </w:p>
        </w:tc>
        <w:tc>
          <w:tcPr/>
          <w:p>
            <w:pPr>
              <w:pStyle w:val="Compact"/>
            </w:pPr>
            <w:r>
              <w:rPr>
                <w:rFonts w:hint="eastAsia"/>
              </w:rPr>
              <w:t xml:space="preserve">キャラクター名等の特定の固有名詞を入力するなど既存の著作物と類似したものを意図した生成は行わず、利用に先立ってインターネット検索等で既存の著作物と類似していないかを確認することが望ましい</w:t>
            </w:r>
          </w:p>
        </w:tc>
        <w:tc>
          <w:tcPr/>
          <w:p>
            <w:pPr>
              <w:pStyle w:val="Compact"/>
            </w:pPr>
            <w:r>
              <w:rPr>
                <w:rFonts w:hint="eastAsia"/>
              </w:rPr>
              <w:t xml:space="preserve">好きなキャラクターの名前を入れて作った画像を、外部に出していないかを確認する</w:t>
            </w:r>
          </w:p>
        </w:tc>
        <w:tc>
          <w:tcPr/>
          <w:p>
            <w:pPr>
              <w:pStyle w:val="Compact"/>
            </w:pPr>
          </w:p>
        </w:tc>
      </w:tr>
      <w:tr>
        <w:tc>
          <w:tcPr/>
          <w:p>
            <w:pPr>
              <w:pStyle w:val="Compact"/>
            </w:pPr>
            <w:r>
              <w:t xml:space="preserve">12</w:t>
            </w:r>
          </w:p>
        </w:tc>
        <w:tc>
          <w:tcPr/>
          <w:p>
            <w:pPr>
              <w:pStyle w:val="Compact"/>
            </w:pPr>
            <w:r>
              <w:t xml:space="preserve">p.7 </w:t>
            </w:r>
            <w:r>
              <w:rPr>
                <w:rFonts w:hint="eastAsia"/>
              </w:rPr>
              <w:t xml:space="preserve">「（１）学校現場における人間中心の生成AIの利活用」</w:t>
            </w:r>
          </w:p>
        </w:tc>
        <w:tc>
          <w:tcPr/>
          <w:p>
            <w:pPr>
              <w:pStyle w:val="Compact"/>
            </w:pPr>
            <w:r>
              <w:rPr>
                <w:rFonts w:hint="eastAsia"/>
              </w:rPr>
              <w:t xml:space="preserve">生成AIの出力はあくまでも「参考の一つである」「最適解とは限らない」ことを認識し、最後は人間が判断し成果物に自ら責任を持つ</w:t>
            </w:r>
          </w:p>
        </w:tc>
        <w:tc>
          <w:tcPr/>
          <w:p>
            <w:pPr>
              <w:pStyle w:val="Compact"/>
            </w:pPr>
            <w:r>
              <w:rPr>
                <w:rFonts w:hint="eastAsia"/>
              </w:rPr>
              <w:t xml:space="preserve">最後は自分で決めて自分の名前で出す、という原則を家庭で共有する</w:t>
            </w: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rFonts w:hint="eastAsia"/>
              </w:rPr>
              <w:t xml:space="preserve">出典</w:t>
            </w:r>
          </w:p>
        </w:tc>
        <w:tc>
          <w:tcPr/>
          <w:p>
            <w:pPr>
              <w:pStyle w:val="Compact"/>
            </w:pPr>
            <w:r>
              <w:rPr>
                <w:rFonts w:hint="eastAsia"/>
              </w:rPr>
              <w:t xml:space="preserve">文部科学省「初等中等教育段階における生成AIの利活用に関するガイドライン</w:t>
            </w:r>
            <w:r>
              <w:t xml:space="preserve"> </w:t>
            </w:r>
            <w:r>
              <w:rPr>
                <w:rFonts w:hint="eastAsia"/>
              </w:rPr>
              <w:t xml:space="preserve">Ver.2.0」（令和6年12月26日）</w:t>
            </w:r>
          </w:p>
        </w:tc>
        <w:tc>
          <w:tcPr/>
          <w:p>
            <w:pPr>
              <w:pStyle w:val="Compact"/>
            </w:pPr>
            <w:r>
              <w:t xml:space="preserve">https://www.mext.go.jp/content/20241226-mxt_shuukyo02-000030823_001.pdf</w:t>
            </w:r>
          </w:p>
        </w:tc>
        <w:tc>
          <w:tcPr/>
          <w:p>
            <w:pPr>
              <w:pStyle w:val="Compact"/>
            </w:pPr>
          </w:p>
        </w:tc>
        <w:tc>
          <w:tcPr/>
          <w:p>
            <w:pPr>
              <w:pStyle w:val="Compact"/>
            </w:pPr>
          </w:p>
        </w:tc>
      </w:tr>
      <w:tr>
        <w:tc>
          <w:tcPr/>
          <w:p>
            <w:pPr>
              <w:pStyle w:val="Compact"/>
            </w:pPr>
            <w:r>
              <w:rPr>
                <w:rFonts w:hint="eastAsia"/>
              </w:rPr>
              <w:t xml:space="preserve">注記</w:t>
            </w:r>
          </w:p>
        </w:tc>
        <w:tc>
          <w:tcPr/>
          <w:p>
            <w:pPr>
              <w:pStyle w:val="Compact"/>
            </w:pPr>
            <w:r>
              <w:rPr>
                <w:rFonts w:hint="eastAsia"/>
              </w:rPr>
              <w:t xml:space="preserve">原典は学校・教育委員会に向けた資料です。「家庭で確認できること」の欄は原典の記述をもとに編集部が家庭向けに置き換えたもので、原典に書かれている文言ではありません。</w:t>
            </w:r>
          </w:p>
        </w:tc>
        <w:tc>
          <w:tcPr/>
          <w:p>
            <w:pPr>
              <w:pStyle w:val="Compact"/>
            </w:pPr>
          </w:p>
        </w:tc>
        <w:tc>
          <w:tcPr/>
          <w:p>
            <w:pPr>
              <w:pStyle w:val="Compact"/>
            </w:pPr>
          </w:p>
        </w:tc>
        <w:tc>
          <w:tcPr/>
          <w:p>
            <w:pPr>
              <w:pStyle w:val="Compact"/>
            </w:pP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2026-08-09T06:33:57Z</dcterms:created>
  <dcterms:modified xsi:type="dcterms:W3CDTF">2026-08-09T06:33:57Z</dcterms:modified>
</cp:coreProperties>
</file>

<file path=docProps/custom.xml><?xml version="1.0" encoding="utf-8"?>
<Properties xmlns="http://schemas.openxmlformats.org/officeDocument/2006/custom-properties" xmlns:vt="http://schemas.openxmlformats.org/officeDocument/2006/docPropsVTypes"/>
</file>